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0711">
      <w:pPr>
        <w:spacing w:line="560" w:lineRule="exact"/>
        <w:ind w:firstLine="480"/>
        <w:rPr>
          <w:rFonts w:ascii="宋体" w:hAnsi="宋体" w:cs="仿宋_GB2312"/>
          <w:color w:val="000000"/>
          <w:sz w:val="28"/>
          <w:szCs w:val="28"/>
          <w:highlight w:val="white"/>
        </w:rPr>
      </w:pPr>
      <w:bookmarkStart w:id="0" w:name="OLE_LINK1"/>
      <w:r>
        <w:rPr>
          <w:rFonts w:hint="eastAsia" w:ascii="宋体" w:hAnsi="宋体" w:cs="仿宋_GB2312"/>
          <w:color w:val="000000"/>
          <w:sz w:val="28"/>
          <w:szCs w:val="28"/>
          <w:highlight w:val="white"/>
          <w:u w:val="none"/>
        </w:rPr>
        <w:t xml:space="preserve"> </w:t>
      </w:r>
      <w:r>
        <w:rPr>
          <w:rFonts w:hint="eastAsia" w:ascii="宋体" w:hAnsi="宋体" w:cs="仿宋_GB2312"/>
          <w:iCs/>
          <w:color w:val="000000"/>
          <w:sz w:val="28"/>
          <w:szCs w:val="28"/>
          <w:highlight w:val="white"/>
          <w:u w:val="single"/>
          <w:lang w:eastAsia="zh-CN"/>
        </w:rPr>
        <w:t>江苏泗阳经济开发区管理委员会</w:t>
      </w:r>
      <w:r>
        <w:rPr>
          <w:rFonts w:hint="eastAsia" w:ascii="宋体" w:hAnsi="宋体" w:cs="仿宋_GB2312"/>
          <w:color w:val="000000"/>
          <w:sz w:val="28"/>
          <w:szCs w:val="28"/>
          <w:highlight w:val="white"/>
        </w:rPr>
        <w:t>就</w:t>
      </w:r>
      <w:r>
        <w:rPr>
          <w:rFonts w:hint="eastAsia" w:ascii="宋体" w:hAnsi="宋体" w:cs="仿宋_GB2312"/>
          <w:iCs/>
          <w:color w:val="000000"/>
          <w:sz w:val="28"/>
          <w:szCs w:val="28"/>
          <w:highlight w:val="white"/>
          <w:u w:val="single"/>
          <w:lang w:val="en-US" w:eastAsia="zh-CN"/>
        </w:rPr>
        <w:t>江苏泗阳经济开发区开发建设规划环境影响跟踪评价编制服务采购项目</w:t>
      </w:r>
      <w:r>
        <w:rPr>
          <w:rFonts w:hint="eastAsia" w:ascii="宋体" w:hAnsi="宋体" w:cs="仿宋_GB2312"/>
          <w:color w:val="000000"/>
          <w:sz w:val="28"/>
          <w:szCs w:val="28"/>
          <w:highlight w:val="white"/>
        </w:rPr>
        <w:t>进行市场调研，邀请合格的供应商参与市场调研。有关事项如下：</w:t>
      </w:r>
    </w:p>
    <w:p w14:paraId="2121CF72">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highlight w:val="white"/>
        </w:rPr>
      </w:pPr>
      <w:r>
        <w:rPr>
          <w:rFonts w:hint="eastAsia" w:ascii="宋体" w:hAnsi="宋体"/>
          <w:b/>
          <w:sz w:val="28"/>
          <w:szCs w:val="28"/>
          <w:highlight w:val="white"/>
        </w:rPr>
        <w:t>一、项目基本情况</w:t>
      </w:r>
    </w:p>
    <w:p w14:paraId="2B80F214">
      <w:pPr>
        <w:spacing w:line="560" w:lineRule="exact"/>
        <w:ind w:firstLine="480"/>
        <w:rPr>
          <w:rFonts w:hint="eastAsia" w:ascii="宋体" w:hAnsi="宋体" w:cs="宋体"/>
          <w:kern w:val="0"/>
          <w:sz w:val="28"/>
          <w:szCs w:val="28"/>
          <w:highlight w:val="white"/>
          <w:lang w:eastAsia="zh-CN"/>
        </w:rPr>
      </w:pPr>
      <w:r>
        <w:rPr>
          <w:rFonts w:hint="eastAsia" w:ascii="宋体" w:hAnsi="宋体" w:cs="宋体"/>
          <w:kern w:val="0"/>
          <w:sz w:val="28"/>
          <w:szCs w:val="28"/>
          <w:highlight w:val="white"/>
        </w:rPr>
        <w:t>（一）项目名称：</w:t>
      </w:r>
      <w:r>
        <w:rPr>
          <w:rFonts w:hint="eastAsia" w:ascii="宋体" w:hAnsi="宋体" w:cs="宋体"/>
          <w:kern w:val="0"/>
          <w:sz w:val="28"/>
          <w:szCs w:val="28"/>
          <w:highlight w:val="white"/>
          <w:lang w:val="en-US" w:eastAsia="zh-CN"/>
        </w:rPr>
        <w:t>江苏泗阳经济开发区开发建设规划环境影响跟踪评价编制服务采购项目</w:t>
      </w:r>
    </w:p>
    <w:p w14:paraId="232D00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highlight w:val="white"/>
        </w:rPr>
        <w:t>（二）采购需求：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48"/>
        <w:gridCol w:w="3635"/>
        <w:gridCol w:w="1325"/>
      </w:tblGrid>
      <w:tr w14:paraId="174B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bottom w:val="single" w:color="auto" w:sz="4" w:space="0"/>
            </w:tcBorders>
            <w:vAlign w:val="center"/>
          </w:tcPr>
          <w:p w14:paraId="596064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bookmarkStart w:id="1" w:name="_Hlk109058146"/>
            <w:r>
              <w:rPr>
                <w:rFonts w:hint="eastAsia" w:ascii="宋体" w:hAnsi="宋体" w:cs="宋体"/>
                <w:kern w:val="0"/>
                <w:sz w:val="28"/>
                <w:szCs w:val="28"/>
              </w:rPr>
              <w:t>序号</w:t>
            </w:r>
          </w:p>
        </w:tc>
        <w:tc>
          <w:tcPr>
            <w:tcW w:w="2648" w:type="dxa"/>
            <w:tcBorders>
              <w:bottom w:val="single" w:color="auto" w:sz="4" w:space="0"/>
            </w:tcBorders>
            <w:vAlign w:val="center"/>
          </w:tcPr>
          <w:p w14:paraId="35FAA8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标的</w:t>
            </w:r>
          </w:p>
        </w:tc>
        <w:tc>
          <w:tcPr>
            <w:tcW w:w="3635" w:type="dxa"/>
            <w:tcBorders>
              <w:bottom w:val="single" w:color="auto" w:sz="4" w:space="0"/>
            </w:tcBorders>
            <w:vAlign w:val="center"/>
          </w:tcPr>
          <w:p w14:paraId="108CBD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主要用途及功能</w:t>
            </w:r>
          </w:p>
        </w:tc>
        <w:tc>
          <w:tcPr>
            <w:tcW w:w="1325" w:type="dxa"/>
            <w:tcBorders>
              <w:bottom w:val="single" w:color="auto" w:sz="4" w:space="0"/>
            </w:tcBorders>
            <w:vAlign w:val="center"/>
          </w:tcPr>
          <w:p w14:paraId="081066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估算价（万元）</w:t>
            </w:r>
          </w:p>
        </w:tc>
      </w:tr>
      <w:tr w14:paraId="419B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961F4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2"/>
                <w:szCs w:val="28"/>
              </w:rPr>
            </w:pPr>
            <w:r>
              <w:rPr>
                <w:rFonts w:hint="eastAsia" w:ascii="宋体" w:hAnsi="宋体" w:cs="宋体"/>
                <w:kern w:val="0"/>
                <w:sz w:val="22"/>
                <w:szCs w:val="28"/>
              </w:rPr>
              <w:t>1</w:t>
            </w:r>
          </w:p>
        </w:tc>
        <w:tc>
          <w:tcPr>
            <w:tcW w:w="2648" w:type="dxa"/>
            <w:tcBorders>
              <w:top w:val="single" w:color="auto" w:sz="4" w:space="0"/>
              <w:left w:val="single" w:color="auto" w:sz="4" w:space="0"/>
              <w:bottom w:val="single" w:color="auto" w:sz="4" w:space="0"/>
              <w:right w:val="single" w:color="auto" w:sz="4" w:space="0"/>
            </w:tcBorders>
            <w:vAlign w:val="center"/>
          </w:tcPr>
          <w:p w14:paraId="74EEBD4B">
            <w:pPr>
              <w:spacing w:line="560" w:lineRule="exac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江苏泗阳经济开发区开发建设规划环境影响跟踪评价编制服务采购项目</w:t>
            </w:r>
          </w:p>
          <w:p w14:paraId="022FD8AD">
            <w:pPr>
              <w:spacing w:line="560" w:lineRule="exact"/>
              <w:rPr>
                <w:rFonts w:hint="eastAsia" w:ascii="Times New Roman" w:hAnsi="Times New Roman" w:eastAsia="宋体" w:cs="Times New Roman"/>
                <w:kern w:val="0"/>
                <w:sz w:val="24"/>
                <w:szCs w:val="24"/>
                <w:lang w:val="en-US" w:eastAsia="zh-CN" w:bidi="ar-SA"/>
              </w:rPr>
            </w:pPr>
          </w:p>
        </w:tc>
        <w:tc>
          <w:tcPr>
            <w:tcW w:w="3635" w:type="dxa"/>
            <w:tcBorders>
              <w:top w:val="single" w:color="auto" w:sz="4" w:space="0"/>
              <w:left w:val="single" w:color="auto" w:sz="4" w:space="0"/>
              <w:bottom w:val="single" w:color="auto" w:sz="4" w:space="0"/>
              <w:right w:val="single" w:color="auto" w:sz="4" w:space="0"/>
            </w:tcBorders>
            <w:vAlign w:val="center"/>
          </w:tcPr>
          <w:p w14:paraId="34EE04F0">
            <w:pPr>
              <w:spacing w:line="560" w:lineRule="exact"/>
              <w:rPr>
                <w:rFonts w:hint="default" w:ascii="Times New Roman" w:hAnsi="Times New Roman" w:eastAsia="宋体" w:cs="Times New Roman"/>
                <w:kern w:val="0"/>
                <w:sz w:val="24"/>
                <w:szCs w:val="24"/>
                <w:lang w:val="en-US" w:eastAsia="zh-CN" w:bidi="ar-SA"/>
              </w:rPr>
            </w:pPr>
            <w:bookmarkStart w:id="2" w:name="EB08d11d6981c74f1abf64ad122e32ebee"/>
            <w:r>
              <w:rPr>
                <w:rFonts w:hint="eastAsia" w:ascii="Times New Roman" w:hAnsi="Times New Roman" w:eastAsia="宋体" w:cs="Times New Roman"/>
                <w:kern w:val="0"/>
                <w:sz w:val="24"/>
                <w:szCs w:val="24"/>
                <w:lang w:val="en-US" w:eastAsia="zh-CN" w:bidi="ar-SA"/>
              </w:rPr>
              <w:t>泗阳经济开发区开发建设规划环境影响跟踪评价编制服务，具体内容详见本项目采购需求。</w:t>
            </w:r>
            <w:bookmarkEnd w:id="2"/>
            <w:r>
              <w:rPr>
                <w:rFonts w:hint="eastAsia" w:ascii="Times New Roman" w:hAnsi="Times New Roman" w:eastAsia="宋体" w:cs="Times New Roman"/>
                <w:kern w:val="0"/>
                <w:sz w:val="24"/>
                <w:szCs w:val="24"/>
                <w:lang w:val="en-US" w:eastAsia="zh-CN" w:bidi="ar-SA"/>
              </w:rPr>
              <w:t xml:space="preserve"> </w:t>
            </w:r>
          </w:p>
        </w:tc>
        <w:tc>
          <w:tcPr>
            <w:tcW w:w="1325" w:type="dxa"/>
            <w:tcBorders>
              <w:top w:val="single" w:color="auto" w:sz="4" w:space="0"/>
              <w:left w:val="single" w:color="auto" w:sz="4" w:space="0"/>
              <w:bottom w:val="single" w:color="auto" w:sz="4" w:space="0"/>
              <w:right w:val="single" w:color="auto" w:sz="4" w:space="0"/>
            </w:tcBorders>
            <w:vAlign w:val="center"/>
          </w:tcPr>
          <w:p w14:paraId="13E46FEF">
            <w:pPr>
              <w:spacing w:line="560" w:lineRule="exact"/>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65</w:t>
            </w:r>
          </w:p>
        </w:tc>
      </w:tr>
      <w:bookmarkEnd w:id="1"/>
    </w:tbl>
    <w:p w14:paraId="4E4BF8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1" w:firstLineChars="100"/>
        <w:textAlignment w:val="auto"/>
        <w:rPr>
          <w:rFonts w:hint="eastAsia" w:ascii="宋体" w:hAnsi="宋体"/>
          <w:b/>
          <w:sz w:val="28"/>
          <w:szCs w:val="28"/>
          <w:highlight w:val="white"/>
          <w:lang w:val="en-US" w:eastAsia="zh-CN"/>
        </w:rPr>
      </w:pPr>
    </w:p>
    <w:p w14:paraId="5CB055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1" w:firstLineChars="100"/>
        <w:textAlignment w:val="auto"/>
        <w:rPr>
          <w:rFonts w:hint="eastAsia" w:ascii="宋体" w:hAnsi="宋体"/>
          <w:b/>
          <w:sz w:val="28"/>
          <w:szCs w:val="28"/>
          <w:highlight w:val="white"/>
        </w:rPr>
      </w:pPr>
      <w:r>
        <w:rPr>
          <w:rFonts w:hint="eastAsia" w:ascii="宋体" w:hAnsi="宋体"/>
          <w:b/>
          <w:sz w:val="28"/>
          <w:szCs w:val="28"/>
          <w:highlight w:val="white"/>
          <w:lang w:val="en-US" w:eastAsia="zh-CN"/>
        </w:rPr>
        <w:t>二、</w:t>
      </w:r>
      <w:r>
        <w:rPr>
          <w:rFonts w:hint="eastAsia" w:ascii="宋体" w:hAnsi="宋体"/>
          <w:b/>
          <w:sz w:val="28"/>
          <w:szCs w:val="28"/>
          <w:highlight w:val="white"/>
        </w:rPr>
        <w:t>供应商资格要求</w:t>
      </w:r>
      <w:bookmarkStart w:id="3" w:name="EBd56533e2936846b6ad38869e4b724da4"/>
    </w:p>
    <w:p w14:paraId="344633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仿宋_GB2312"/>
          <w:color w:val="000000"/>
          <w:sz w:val="28"/>
          <w:szCs w:val="28"/>
          <w:highlight w:val="white"/>
          <w:lang w:eastAsia="zh-CN"/>
        </w:rPr>
      </w:pPr>
      <w:r>
        <w:rPr>
          <w:rFonts w:hint="eastAsia" w:ascii="宋体" w:hAnsi="宋体" w:cs="仿宋_GB2312"/>
          <w:color w:val="000000"/>
          <w:sz w:val="28"/>
          <w:szCs w:val="28"/>
          <w:highlight w:val="white"/>
          <w:lang w:eastAsia="zh-CN"/>
        </w:rPr>
        <w:t>（一）</w:t>
      </w:r>
      <w:r>
        <w:rPr>
          <w:rFonts w:hint="eastAsia" w:ascii="宋体" w:hAnsi="宋体" w:cs="仿宋_GB2312"/>
          <w:color w:val="000000"/>
          <w:sz w:val="28"/>
          <w:szCs w:val="28"/>
          <w:highlight w:val="white"/>
        </w:rPr>
        <w:t>具备《中华人民共和国政府采购法》第二十二条规定</w:t>
      </w:r>
      <w:r>
        <w:rPr>
          <w:rFonts w:hint="eastAsia" w:ascii="宋体" w:hAnsi="宋体" w:cs="仿宋_GB2312"/>
          <w:color w:val="000000"/>
          <w:sz w:val="28"/>
          <w:szCs w:val="28"/>
          <w:highlight w:val="white"/>
          <w:lang w:eastAsia="zh-CN"/>
        </w:rPr>
        <w:t>。</w:t>
      </w:r>
    </w:p>
    <w:p w14:paraId="46465C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仿宋_GB2312"/>
          <w:color w:val="000000"/>
          <w:sz w:val="28"/>
          <w:szCs w:val="28"/>
          <w:highlight w:val="white"/>
          <w:lang w:val="en-US" w:eastAsia="zh-CN"/>
        </w:rPr>
      </w:pPr>
      <w:r>
        <w:rPr>
          <w:rFonts w:hint="eastAsia" w:ascii="宋体" w:hAnsi="宋体" w:cs="仿宋_GB2312"/>
          <w:color w:val="000000"/>
          <w:sz w:val="28"/>
          <w:szCs w:val="28"/>
          <w:highlight w:val="white"/>
        </w:rPr>
        <w:t>（二）</w:t>
      </w:r>
      <w:r>
        <w:rPr>
          <w:rFonts w:hint="eastAsia" w:ascii="宋体" w:hAnsi="宋体" w:cs="仿宋_GB2312"/>
          <w:color w:val="000000"/>
          <w:sz w:val="28"/>
          <w:szCs w:val="28"/>
          <w:highlight w:val="white"/>
          <w:lang w:val="en-US" w:eastAsia="zh-CN"/>
        </w:rPr>
        <w:t>落实政府采购政策需满足的资格要求</w:t>
      </w:r>
      <w:r>
        <w:rPr>
          <w:rFonts w:hint="eastAsia" w:ascii="宋体" w:hAnsi="宋体" w:eastAsia="宋体" w:cs="仿宋_GB2312"/>
          <w:color w:val="000000"/>
          <w:sz w:val="28"/>
          <w:szCs w:val="28"/>
          <w:highlight w:val="white"/>
          <w:lang w:val="en-US" w:eastAsia="zh-CN"/>
        </w:rPr>
        <w:t>：</w:t>
      </w:r>
      <w:r>
        <w:rPr>
          <w:rFonts w:hint="eastAsia" w:ascii="宋体" w:hAnsi="宋体" w:cs="仿宋_GB2312"/>
          <w:color w:val="000000"/>
          <w:sz w:val="28"/>
          <w:szCs w:val="28"/>
          <w:highlight w:val="white"/>
          <w:lang w:val="en-US" w:eastAsia="zh-CN"/>
        </w:rPr>
        <w:t>无</w:t>
      </w:r>
      <w:r>
        <w:rPr>
          <w:rFonts w:hint="eastAsia" w:ascii="宋体" w:hAnsi="宋体" w:eastAsia="宋体" w:cs="仿宋_GB2312"/>
          <w:color w:val="000000"/>
          <w:sz w:val="28"/>
          <w:szCs w:val="28"/>
          <w:highlight w:val="white"/>
          <w:lang w:val="en-US" w:eastAsia="zh-CN"/>
        </w:rPr>
        <w:t>。</w:t>
      </w:r>
    </w:p>
    <w:p w14:paraId="5FC4177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color w:val="000000"/>
          <w:sz w:val="28"/>
          <w:szCs w:val="28"/>
          <w:highlight w:val="white"/>
          <w:lang w:val="en-US" w:eastAsia="zh-CN"/>
        </w:rPr>
      </w:pPr>
      <w:r>
        <w:rPr>
          <w:rFonts w:hint="eastAsia" w:ascii="宋体" w:hAnsi="宋体" w:cs="仿宋_GB2312"/>
          <w:color w:val="000000"/>
          <w:sz w:val="28"/>
          <w:szCs w:val="28"/>
          <w:highlight w:val="white"/>
        </w:rPr>
        <w:t>（三）本项目的特定资格要</w:t>
      </w:r>
      <w:r>
        <w:rPr>
          <w:rFonts w:hint="eastAsia" w:ascii="宋体" w:hAnsi="宋体" w:cs="仿宋_GB2312"/>
          <w:color w:val="000000"/>
          <w:sz w:val="28"/>
          <w:szCs w:val="28"/>
          <w:highlight w:val="white"/>
          <w:lang w:val="en-US" w:eastAsia="zh-CN"/>
        </w:rPr>
        <w:t>求：本项目属于专门面向中小企业采购的项目,供应商应为中小微企业、监狱企业、残疾人福利性单位（须提供《中小企业或残疾人福利性单位声明函》）。非中小型企业参与本项目投标，将作无效标处理。</w:t>
      </w:r>
    </w:p>
    <w:p w14:paraId="077DC75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w:t>
      </w:r>
      <w:r>
        <w:rPr>
          <w:rFonts w:hint="eastAsia" w:ascii="宋体" w:hAnsi="宋体" w:cs="仿宋_GB2312"/>
          <w:color w:val="000000"/>
          <w:sz w:val="28"/>
          <w:szCs w:val="28"/>
          <w:highlight w:val="white"/>
          <w:lang w:eastAsia="zh-CN"/>
        </w:rPr>
        <w:t>四</w:t>
      </w:r>
      <w:r>
        <w:rPr>
          <w:rFonts w:hint="eastAsia" w:ascii="宋体" w:hAnsi="宋体" w:cs="仿宋_GB2312"/>
          <w:color w:val="000000"/>
          <w:sz w:val="28"/>
          <w:szCs w:val="28"/>
          <w:highlight w:val="white"/>
        </w:rPr>
        <w:t>）未被列入失信被执行人、重大税收违法案件当事人名单、政府采购严重违法失信行为记录名单。</w:t>
      </w:r>
    </w:p>
    <w:bookmarkEnd w:id="3"/>
    <w:p w14:paraId="13CC522A">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ascii="宋体" w:hAnsi="宋体"/>
          <w:b/>
          <w:sz w:val="28"/>
          <w:szCs w:val="28"/>
        </w:rPr>
      </w:pPr>
      <w:r>
        <w:rPr>
          <w:rFonts w:hint="eastAsia" w:ascii="宋体" w:hAnsi="宋体"/>
          <w:b/>
          <w:sz w:val="28"/>
          <w:szCs w:val="28"/>
          <w:highlight w:val="white"/>
        </w:rPr>
        <w:t>三、公告时间</w:t>
      </w:r>
    </w:p>
    <w:p w14:paraId="1DFD3A7B">
      <w:pPr>
        <w:keepNext w:val="0"/>
        <w:keepLines w:val="0"/>
        <w:pageBreakBefore w:val="0"/>
        <w:widowControl w:val="0"/>
        <w:kinsoku/>
        <w:wordWrap/>
        <w:overflowPunct/>
        <w:topLinePunct w:val="0"/>
        <w:autoSpaceDE/>
        <w:autoSpaceDN/>
        <w:bidi w:val="0"/>
        <w:adjustRightInd/>
        <w:snapToGrid/>
        <w:spacing w:line="480" w:lineRule="exact"/>
        <w:ind w:right="1120" w:firstLine="840" w:firstLineChars="300"/>
        <w:textAlignment w:val="auto"/>
        <w:rPr>
          <w:rFonts w:ascii="宋体" w:hAnsi="宋体"/>
          <w:bCs/>
          <w:color w:val="000000"/>
          <w:sz w:val="28"/>
          <w:szCs w:val="28"/>
        </w:rPr>
      </w:pPr>
      <w:bookmarkStart w:id="4" w:name="EBd6e08bd78d674b669f89e3eb71dbbd3d"/>
      <w:r>
        <w:rPr>
          <w:rFonts w:hint="eastAsia" w:ascii="宋体" w:hAnsi="宋体" w:cs="仿宋_GB2312"/>
          <w:bCs/>
          <w:color w:val="000000"/>
          <w:sz w:val="28"/>
          <w:szCs w:val="28"/>
          <w:highlight w:val="white"/>
          <w:u w:val="single"/>
        </w:rPr>
        <w:t>202</w:t>
      </w:r>
      <w:r>
        <w:rPr>
          <w:rFonts w:hint="eastAsia" w:ascii="宋体" w:hAnsi="宋体" w:cs="仿宋_GB2312"/>
          <w:bCs/>
          <w:color w:val="000000"/>
          <w:sz w:val="28"/>
          <w:szCs w:val="28"/>
          <w:highlight w:val="white"/>
          <w:u w:val="single"/>
          <w:lang w:val="en-US" w:eastAsia="zh-CN"/>
        </w:rPr>
        <w:t>5</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6</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30</w:t>
      </w:r>
      <w:r>
        <w:rPr>
          <w:rFonts w:hint="eastAsia" w:ascii="宋体" w:hAnsi="宋体" w:cs="仿宋_GB2312"/>
          <w:bCs/>
          <w:color w:val="000000"/>
          <w:sz w:val="28"/>
          <w:szCs w:val="28"/>
          <w:highlight w:val="white"/>
        </w:rPr>
        <w:t>日</w:t>
      </w:r>
      <w:r>
        <w:rPr>
          <w:rFonts w:ascii="宋体" w:hAnsi="宋体" w:cs="仿宋_GB2312"/>
          <w:bCs/>
          <w:color w:val="000000"/>
          <w:sz w:val="28"/>
          <w:szCs w:val="28"/>
          <w:highlight w:val="white"/>
          <w:u w:val="single"/>
        </w:rPr>
        <w:t xml:space="preserve"> </w:t>
      </w:r>
      <w:bookmarkEnd w:id="4"/>
      <w:r>
        <w:rPr>
          <w:rFonts w:hint="eastAsia" w:ascii="宋体" w:hAnsi="宋体" w:cs="仿宋_GB2312"/>
          <w:bCs/>
          <w:color w:val="000000"/>
          <w:sz w:val="28"/>
          <w:szCs w:val="28"/>
          <w:highlight w:val="white"/>
          <w:u w:val="single"/>
        </w:rPr>
        <w:t>09:00</w:t>
      </w:r>
      <w:r>
        <w:rPr>
          <w:rFonts w:hint="eastAsia" w:ascii="宋体" w:hAnsi="宋体"/>
          <w:bCs/>
          <w:color w:val="000000"/>
          <w:sz w:val="28"/>
          <w:szCs w:val="28"/>
          <w:highlight w:val="white"/>
        </w:rPr>
        <w:t>至</w:t>
      </w:r>
      <w:bookmarkStart w:id="5" w:name="EB4a82fe30d91a48338ebb02b9012d939c"/>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u w:val="single"/>
        </w:rPr>
        <w:t>202</w:t>
      </w:r>
      <w:r>
        <w:rPr>
          <w:rFonts w:hint="eastAsia" w:ascii="宋体" w:hAnsi="宋体" w:cs="仿宋_GB2312"/>
          <w:bCs/>
          <w:color w:val="000000"/>
          <w:sz w:val="28"/>
          <w:szCs w:val="28"/>
          <w:highlight w:val="white"/>
          <w:u w:val="single"/>
          <w:lang w:val="en-US" w:eastAsia="zh-CN"/>
        </w:rPr>
        <w:t>5</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7</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2</w:t>
      </w:r>
      <w:r>
        <w:rPr>
          <w:rFonts w:hint="eastAsia" w:ascii="宋体" w:hAnsi="宋体" w:cs="仿宋_GB2312"/>
          <w:bCs/>
          <w:color w:val="000000"/>
          <w:sz w:val="28"/>
          <w:szCs w:val="28"/>
          <w:highlight w:val="white"/>
        </w:rPr>
        <w:t>日</w:t>
      </w:r>
      <w:bookmarkEnd w:id="5"/>
      <w:r>
        <w:rPr>
          <w:rFonts w:hint="eastAsia" w:ascii="宋体" w:hAnsi="宋体" w:cs="仿宋_GB2312"/>
          <w:bCs/>
          <w:color w:val="000000"/>
          <w:sz w:val="28"/>
          <w:szCs w:val="28"/>
          <w:highlight w:val="white"/>
          <w:u w:val="single"/>
        </w:rPr>
        <w:t>1</w:t>
      </w:r>
      <w:r>
        <w:rPr>
          <w:rFonts w:hint="eastAsia" w:ascii="宋体" w:hAnsi="宋体" w:cs="仿宋_GB2312"/>
          <w:bCs/>
          <w:color w:val="000000"/>
          <w:sz w:val="28"/>
          <w:szCs w:val="28"/>
          <w:highlight w:val="white"/>
          <w:u w:val="single"/>
          <w:lang w:val="en-US" w:eastAsia="zh-CN"/>
        </w:rPr>
        <w:t>7</w:t>
      </w:r>
      <w:r>
        <w:rPr>
          <w:rFonts w:hint="eastAsia" w:ascii="宋体" w:hAnsi="宋体" w:cs="仿宋_GB2312"/>
          <w:bCs/>
          <w:color w:val="000000"/>
          <w:sz w:val="28"/>
          <w:szCs w:val="28"/>
          <w:highlight w:val="white"/>
          <w:u w:val="single"/>
        </w:rPr>
        <w:t>:</w:t>
      </w:r>
      <w:r>
        <w:rPr>
          <w:rFonts w:hint="eastAsia" w:ascii="宋体" w:hAnsi="宋体" w:cs="仿宋_GB2312"/>
          <w:bCs/>
          <w:color w:val="000000"/>
          <w:sz w:val="28"/>
          <w:szCs w:val="28"/>
          <w:highlight w:val="white"/>
          <w:u w:val="single"/>
          <w:lang w:val="en-US" w:eastAsia="zh-CN"/>
        </w:rPr>
        <w:t>3</w:t>
      </w:r>
      <w:r>
        <w:rPr>
          <w:rFonts w:hint="eastAsia" w:ascii="宋体" w:hAnsi="宋体" w:cs="仿宋_GB2312"/>
          <w:bCs/>
          <w:color w:val="000000"/>
          <w:sz w:val="28"/>
          <w:szCs w:val="28"/>
          <w:highlight w:val="white"/>
          <w:u w:val="single"/>
        </w:rPr>
        <w:t>0</w:t>
      </w:r>
      <w:r>
        <w:rPr>
          <w:rFonts w:hint="eastAsia" w:ascii="宋体" w:hAnsi="宋体"/>
          <w:bCs/>
          <w:color w:val="000000"/>
          <w:sz w:val="28"/>
          <w:szCs w:val="28"/>
          <w:highlight w:val="white"/>
        </w:rPr>
        <w:t>。</w:t>
      </w:r>
    </w:p>
    <w:p w14:paraId="238767B6">
      <w:pPr>
        <w:spacing w:line="500" w:lineRule="exact"/>
        <w:ind w:firstLine="560" w:firstLineChars="200"/>
        <w:rPr>
          <w:rFonts w:hint="eastAsia" w:ascii="宋体" w:hAnsi="宋体" w:cs="仿宋_GB2312"/>
          <w:bCs/>
          <w:color w:val="000000"/>
          <w:sz w:val="28"/>
          <w:szCs w:val="28"/>
          <w:highlight w:val="white"/>
          <w:u w:val="single"/>
        </w:rPr>
      </w:pPr>
      <w:r>
        <w:rPr>
          <w:rFonts w:hint="eastAsia" w:ascii="宋体" w:hAnsi="宋体" w:cs="仿宋_GB2312"/>
          <w:bCs/>
          <w:color w:val="000000"/>
          <w:sz w:val="28"/>
          <w:szCs w:val="28"/>
          <w:highlight w:val="white"/>
          <w:u w:val="single"/>
        </w:rPr>
        <w:t>供应商在宿迁市政府采购网（http://zfcg.sqcz.suqian.gov.cn/）找到本项目获取相关调研文件。</w:t>
      </w:r>
    </w:p>
    <w:p w14:paraId="1EBA635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highlight w:val="white"/>
        </w:rPr>
      </w:pPr>
      <w:r>
        <w:rPr>
          <w:rFonts w:hint="eastAsia" w:ascii="宋体" w:hAnsi="宋体"/>
          <w:b/>
          <w:sz w:val="28"/>
          <w:szCs w:val="28"/>
          <w:highlight w:val="white"/>
        </w:rPr>
        <w:t>四、调研提交资料、截止时间和地点</w:t>
      </w:r>
    </w:p>
    <w:p w14:paraId="2F483B4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highlight w:val="white"/>
        </w:rPr>
      </w:pPr>
      <w:r>
        <w:rPr>
          <w:rFonts w:hint="eastAsia" w:ascii="宋体" w:hAnsi="宋体"/>
          <w:sz w:val="28"/>
          <w:szCs w:val="28"/>
          <w:highlight w:val="white"/>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18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CCC48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序号</w:t>
            </w:r>
          </w:p>
        </w:tc>
        <w:tc>
          <w:tcPr>
            <w:tcW w:w="1264" w:type="dxa"/>
            <w:vAlign w:val="center"/>
          </w:tcPr>
          <w:p w14:paraId="09194A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标的</w:t>
            </w:r>
          </w:p>
        </w:tc>
        <w:tc>
          <w:tcPr>
            <w:tcW w:w="3302" w:type="dxa"/>
            <w:vAlign w:val="center"/>
          </w:tcPr>
          <w:p w14:paraId="624909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详细功能、技术参数或服务要求</w:t>
            </w:r>
          </w:p>
        </w:tc>
        <w:tc>
          <w:tcPr>
            <w:tcW w:w="1886" w:type="dxa"/>
            <w:vAlign w:val="center"/>
          </w:tcPr>
          <w:p w14:paraId="6AAAF7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自身优势</w:t>
            </w:r>
          </w:p>
        </w:tc>
        <w:tc>
          <w:tcPr>
            <w:tcW w:w="1374" w:type="dxa"/>
            <w:vAlign w:val="center"/>
          </w:tcPr>
          <w:p w14:paraId="7836BFD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r>
              <w:rPr>
                <w:rFonts w:hint="eastAsia" w:ascii="宋体" w:hAnsi="宋体" w:cs="宋体"/>
                <w:kern w:val="0"/>
                <w:sz w:val="28"/>
                <w:szCs w:val="28"/>
              </w:rPr>
              <w:t>参考价</w:t>
            </w:r>
            <w:r>
              <w:rPr>
                <w:rFonts w:hint="eastAsia" w:ascii="宋体" w:hAnsi="宋体" w:cs="宋体"/>
                <w:kern w:val="0"/>
                <w:szCs w:val="21"/>
              </w:rPr>
              <w:t>（万元）</w:t>
            </w:r>
          </w:p>
        </w:tc>
      </w:tr>
      <w:tr w14:paraId="19C9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F26F2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264" w:type="dxa"/>
            <w:vAlign w:val="center"/>
          </w:tcPr>
          <w:p w14:paraId="04818F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3302" w:type="dxa"/>
            <w:vAlign w:val="center"/>
          </w:tcPr>
          <w:p w14:paraId="150554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886" w:type="dxa"/>
            <w:vAlign w:val="center"/>
          </w:tcPr>
          <w:p w14:paraId="7A78C8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374" w:type="dxa"/>
          </w:tcPr>
          <w:p w14:paraId="6CFD4D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r>
      <w:tr w14:paraId="346D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ED8B4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264" w:type="dxa"/>
            <w:vAlign w:val="center"/>
          </w:tcPr>
          <w:p w14:paraId="4FC47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3302" w:type="dxa"/>
            <w:vAlign w:val="center"/>
          </w:tcPr>
          <w:p w14:paraId="484D7A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886" w:type="dxa"/>
            <w:vAlign w:val="center"/>
          </w:tcPr>
          <w:p w14:paraId="16550A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374" w:type="dxa"/>
          </w:tcPr>
          <w:p w14:paraId="67D4C7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r>
      <w:tr w14:paraId="2B1F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1967A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264" w:type="dxa"/>
            <w:vAlign w:val="center"/>
          </w:tcPr>
          <w:p w14:paraId="40687B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3302" w:type="dxa"/>
            <w:vAlign w:val="center"/>
          </w:tcPr>
          <w:p w14:paraId="1B435D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886" w:type="dxa"/>
            <w:vAlign w:val="center"/>
          </w:tcPr>
          <w:p w14:paraId="1DCD56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c>
          <w:tcPr>
            <w:tcW w:w="1374" w:type="dxa"/>
          </w:tcPr>
          <w:p w14:paraId="543373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8"/>
                <w:szCs w:val="28"/>
              </w:rPr>
            </w:pPr>
          </w:p>
        </w:tc>
      </w:tr>
    </w:tbl>
    <w:p w14:paraId="069727B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highlight w:val="white"/>
        </w:rPr>
      </w:pPr>
      <w:r>
        <w:rPr>
          <w:rFonts w:hint="eastAsia" w:ascii="宋体" w:hAnsi="宋体"/>
          <w:sz w:val="28"/>
          <w:szCs w:val="28"/>
          <w:highlight w:val="white"/>
        </w:rPr>
        <w:t>（二）提交证明资料：</w:t>
      </w:r>
    </w:p>
    <w:p w14:paraId="08579F6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highlight w:val="white"/>
        </w:rPr>
      </w:pPr>
      <w:r>
        <w:rPr>
          <w:rFonts w:hint="eastAsia" w:ascii="宋体" w:hAnsi="宋体"/>
          <w:sz w:val="28"/>
          <w:szCs w:val="28"/>
          <w:highlight w:val="white"/>
        </w:rPr>
        <w:t>1</w:t>
      </w:r>
      <w:r>
        <w:rPr>
          <w:rFonts w:ascii="宋体" w:hAnsi="宋体"/>
          <w:sz w:val="28"/>
          <w:szCs w:val="28"/>
          <w:highlight w:val="white"/>
        </w:rPr>
        <w:t>.</w:t>
      </w:r>
    </w:p>
    <w:p w14:paraId="70D185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highlight w:val="white"/>
        </w:rPr>
      </w:pPr>
      <w:r>
        <w:rPr>
          <w:rFonts w:hint="eastAsia" w:ascii="宋体" w:hAnsi="宋体"/>
          <w:sz w:val="28"/>
          <w:szCs w:val="28"/>
          <w:highlight w:val="white"/>
        </w:rPr>
        <w:t>2</w:t>
      </w:r>
      <w:r>
        <w:rPr>
          <w:rFonts w:ascii="宋体" w:hAnsi="宋体"/>
          <w:sz w:val="28"/>
          <w:szCs w:val="28"/>
          <w:highlight w:val="white"/>
        </w:rPr>
        <w:t>.</w:t>
      </w:r>
    </w:p>
    <w:p w14:paraId="0953B99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highlight w:val="white"/>
        </w:rPr>
      </w:pPr>
      <w:r>
        <w:rPr>
          <w:rFonts w:hint="eastAsia" w:ascii="宋体" w:hAnsi="宋体"/>
          <w:sz w:val="28"/>
          <w:szCs w:val="28"/>
          <w:highlight w:val="white"/>
        </w:rPr>
        <w:t>3</w:t>
      </w:r>
      <w:r>
        <w:rPr>
          <w:rFonts w:ascii="宋体" w:hAnsi="宋体"/>
          <w:sz w:val="28"/>
          <w:szCs w:val="28"/>
          <w:highlight w:val="white"/>
        </w:rPr>
        <w:t>.</w:t>
      </w:r>
    </w:p>
    <w:p w14:paraId="4A044A9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highlight w:val="white"/>
        </w:rPr>
      </w:pPr>
      <w:r>
        <w:rPr>
          <w:rFonts w:ascii="宋体" w:hAnsi="宋体"/>
          <w:sz w:val="28"/>
          <w:szCs w:val="28"/>
          <w:highlight w:val="white"/>
        </w:rPr>
        <w:t>……</w:t>
      </w:r>
    </w:p>
    <w:p w14:paraId="089D2A2D">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以上资料加盖供应商公章后扫描发送至邮箱（</w:t>
      </w:r>
      <w:r>
        <w:rPr>
          <w:rFonts w:hint="eastAsia" w:ascii="宋体" w:hAnsi="宋体"/>
          <w:sz w:val="28"/>
          <w:szCs w:val="28"/>
          <w:highlight w:val="white"/>
          <w:lang w:val="en-US" w:eastAsia="zh-CN"/>
        </w:rPr>
        <w:t>156480758</w:t>
      </w:r>
      <w:r>
        <w:rPr>
          <w:rFonts w:hint="eastAsia" w:ascii="宋体" w:hAnsi="宋体"/>
          <w:sz w:val="28"/>
          <w:szCs w:val="28"/>
          <w:highlight w:val="white"/>
        </w:rPr>
        <w:t>@qq.com），其中明确要求产品制造商提供的调研资料请加盖制造商公章后上传。</w:t>
      </w:r>
    </w:p>
    <w:p w14:paraId="04BABFE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仿宋_GB2312"/>
          <w:bCs/>
          <w:color w:val="000000"/>
          <w:sz w:val="28"/>
          <w:szCs w:val="28"/>
          <w:highlight w:val="white"/>
          <w:u w:val="single"/>
        </w:rPr>
      </w:pPr>
      <w:r>
        <w:rPr>
          <w:rFonts w:hint="eastAsia" w:ascii="宋体" w:hAnsi="宋体"/>
          <w:sz w:val="28"/>
          <w:szCs w:val="28"/>
          <w:highlight w:val="white"/>
        </w:rPr>
        <w:t>（三）</w:t>
      </w:r>
      <w:r>
        <w:rPr>
          <w:rFonts w:hint="eastAsia" w:ascii="宋体" w:hAnsi="宋体" w:cs="宋体"/>
          <w:kern w:val="0"/>
          <w:sz w:val="28"/>
          <w:szCs w:val="28"/>
          <w:highlight w:val="white"/>
        </w:rPr>
        <w:t>提交截止时间：</w:t>
      </w:r>
      <w:r>
        <w:rPr>
          <w:rFonts w:hint="eastAsia" w:ascii="宋体" w:hAnsi="宋体" w:cs="仿宋_GB2312"/>
          <w:bCs/>
          <w:color w:val="000000"/>
          <w:sz w:val="28"/>
          <w:szCs w:val="28"/>
          <w:highlight w:val="white"/>
          <w:u w:val="single"/>
        </w:rPr>
        <w:t>202</w:t>
      </w:r>
      <w:r>
        <w:rPr>
          <w:rFonts w:hint="eastAsia" w:ascii="宋体" w:hAnsi="宋体" w:cs="仿宋_GB2312"/>
          <w:bCs/>
          <w:color w:val="000000"/>
          <w:sz w:val="28"/>
          <w:szCs w:val="28"/>
          <w:highlight w:val="white"/>
          <w:u w:val="single"/>
          <w:lang w:val="en-US" w:eastAsia="zh-CN"/>
        </w:rPr>
        <w:t>5</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7</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2</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rPr>
        <w:t xml:space="preserve"> 1</w:t>
      </w:r>
      <w:r>
        <w:rPr>
          <w:rFonts w:hint="eastAsia" w:ascii="宋体" w:hAnsi="宋体" w:cs="仿宋_GB2312"/>
          <w:bCs/>
          <w:color w:val="000000"/>
          <w:sz w:val="28"/>
          <w:szCs w:val="28"/>
          <w:highlight w:val="white"/>
          <w:u w:val="single"/>
          <w:lang w:val="en-US" w:eastAsia="zh-CN"/>
        </w:rPr>
        <w:t>7</w:t>
      </w:r>
      <w:r>
        <w:rPr>
          <w:rFonts w:hint="eastAsia" w:ascii="宋体" w:hAnsi="宋体" w:cs="仿宋_GB2312"/>
          <w:bCs/>
          <w:color w:val="000000"/>
          <w:sz w:val="28"/>
          <w:szCs w:val="28"/>
          <w:highlight w:val="white"/>
          <w:u w:val="single"/>
        </w:rPr>
        <w:t>:</w:t>
      </w:r>
      <w:r>
        <w:rPr>
          <w:rFonts w:hint="eastAsia" w:ascii="宋体" w:hAnsi="宋体" w:cs="仿宋_GB2312"/>
          <w:bCs/>
          <w:color w:val="000000"/>
          <w:sz w:val="28"/>
          <w:szCs w:val="28"/>
          <w:highlight w:val="white"/>
          <w:u w:val="single"/>
          <w:lang w:val="en-US" w:eastAsia="zh-CN"/>
        </w:rPr>
        <w:t>3</w:t>
      </w:r>
      <w:r>
        <w:rPr>
          <w:rFonts w:hint="eastAsia" w:ascii="宋体" w:hAnsi="宋体" w:cs="仿宋_GB2312"/>
          <w:bCs/>
          <w:color w:val="000000"/>
          <w:sz w:val="28"/>
          <w:szCs w:val="28"/>
          <w:highlight w:val="white"/>
          <w:u w:val="single"/>
        </w:rPr>
        <w:t>0</w:t>
      </w:r>
      <w:bookmarkStart w:id="6" w:name="_GoBack"/>
      <w:bookmarkEnd w:id="6"/>
    </w:p>
    <w:p w14:paraId="2835C654">
      <w:pPr>
        <w:spacing w:line="500" w:lineRule="exact"/>
        <w:ind w:firstLine="560" w:firstLineChars="200"/>
        <w:rPr>
          <w:rFonts w:ascii="宋体" w:hAnsi="宋体"/>
          <w:sz w:val="28"/>
          <w:szCs w:val="28"/>
          <w:highlight w:val="white"/>
        </w:rPr>
      </w:pPr>
      <w:r>
        <w:rPr>
          <w:rFonts w:hint="eastAsia" w:ascii="宋体" w:hAnsi="宋体"/>
          <w:sz w:val="28"/>
          <w:szCs w:val="28"/>
          <w:highlight w:val="white"/>
        </w:rPr>
        <w:t>（四）</w:t>
      </w:r>
      <w:r>
        <w:rPr>
          <w:rFonts w:hint="eastAsia" w:ascii="宋体" w:hAnsi="宋体" w:cs="宋体"/>
          <w:kern w:val="0"/>
          <w:sz w:val="28"/>
          <w:szCs w:val="28"/>
          <w:highlight w:val="white"/>
        </w:rPr>
        <w:t>供应商应提交截止时间前将电子响应文件发送至邮箱（</w:t>
      </w:r>
      <w:r>
        <w:rPr>
          <w:rFonts w:hint="eastAsia" w:ascii="宋体" w:hAnsi="宋体"/>
          <w:sz w:val="28"/>
          <w:szCs w:val="28"/>
          <w:highlight w:val="white"/>
          <w:lang w:val="en-US" w:eastAsia="zh-CN"/>
        </w:rPr>
        <w:t>156480758</w:t>
      </w:r>
      <w:r>
        <w:rPr>
          <w:rFonts w:hint="eastAsia" w:ascii="宋体" w:hAnsi="宋体" w:cs="宋体"/>
          <w:kern w:val="0"/>
          <w:sz w:val="28"/>
          <w:szCs w:val="28"/>
          <w:highlight w:val="white"/>
        </w:rPr>
        <w:t>@qq.com），逾期发送的，采购人不予受理。</w:t>
      </w:r>
    </w:p>
    <w:p w14:paraId="7AAF19D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iCs/>
          <w:sz w:val="28"/>
          <w:szCs w:val="28"/>
          <w:highlight w:val="white"/>
        </w:rPr>
      </w:pPr>
      <w:r>
        <w:rPr>
          <w:rFonts w:hint="eastAsia" w:ascii="宋体" w:hAnsi="宋体"/>
          <w:b/>
          <w:bCs/>
          <w:iCs/>
          <w:sz w:val="28"/>
          <w:szCs w:val="28"/>
          <w:highlight w:val="white"/>
        </w:rPr>
        <w:t>五、本次采购联系方式</w:t>
      </w:r>
    </w:p>
    <w:p w14:paraId="63F050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highlight w:val="white"/>
        </w:rPr>
        <w:t>1.采购人信息</w:t>
      </w:r>
    </w:p>
    <w:p w14:paraId="7A62A27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名称：江苏泗阳经济开发区管理委员会</w:t>
      </w:r>
    </w:p>
    <w:p w14:paraId="2BBAAD5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地址：泗阳东经济开发区</w:t>
      </w:r>
    </w:p>
    <w:p w14:paraId="4C4F54C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联系方式：张楠  18951297300</w:t>
      </w:r>
      <w:bookmarkEnd w:id="0"/>
    </w:p>
    <w:p w14:paraId="4C7322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仿宋_GB2312"/>
          <w:color w:val="000000"/>
          <w:kern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MjBkZDMwMzBiOWZhY2EyYWYwMmUxZjA0YWFhNDgifQ=="/>
  </w:docVars>
  <w:rsids>
    <w:rsidRoot w:val="00BB5496"/>
    <w:rsid w:val="00036EDD"/>
    <w:rsid w:val="0007684E"/>
    <w:rsid w:val="00077253"/>
    <w:rsid w:val="00077C03"/>
    <w:rsid w:val="001066D9"/>
    <w:rsid w:val="00146B6D"/>
    <w:rsid w:val="00175B5B"/>
    <w:rsid w:val="0019698F"/>
    <w:rsid w:val="00222B7F"/>
    <w:rsid w:val="002468D0"/>
    <w:rsid w:val="002E2966"/>
    <w:rsid w:val="002E30A6"/>
    <w:rsid w:val="003D405A"/>
    <w:rsid w:val="004E0692"/>
    <w:rsid w:val="005015FE"/>
    <w:rsid w:val="0050465C"/>
    <w:rsid w:val="00586ACF"/>
    <w:rsid w:val="005C035B"/>
    <w:rsid w:val="005C4096"/>
    <w:rsid w:val="005D572E"/>
    <w:rsid w:val="005E71DB"/>
    <w:rsid w:val="00602D43"/>
    <w:rsid w:val="0080420A"/>
    <w:rsid w:val="008D5780"/>
    <w:rsid w:val="008F22AE"/>
    <w:rsid w:val="008F6EB2"/>
    <w:rsid w:val="009131F8"/>
    <w:rsid w:val="0094356E"/>
    <w:rsid w:val="00985763"/>
    <w:rsid w:val="009B1C42"/>
    <w:rsid w:val="009E2E99"/>
    <w:rsid w:val="009E4DDF"/>
    <w:rsid w:val="009F4FB3"/>
    <w:rsid w:val="00A310E7"/>
    <w:rsid w:val="00AA5B7C"/>
    <w:rsid w:val="00AC2E0D"/>
    <w:rsid w:val="00AE6CA7"/>
    <w:rsid w:val="00B13D2C"/>
    <w:rsid w:val="00B708B9"/>
    <w:rsid w:val="00B7209E"/>
    <w:rsid w:val="00B84832"/>
    <w:rsid w:val="00BB09C1"/>
    <w:rsid w:val="00BB5496"/>
    <w:rsid w:val="00C02226"/>
    <w:rsid w:val="00CB56A5"/>
    <w:rsid w:val="00D2096D"/>
    <w:rsid w:val="00D31DB4"/>
    <w:rsid w:val="00D62E76"/>
    <w:rsid w:val="00DA5981"/>
    <w:rsid w:val="00DC0DBD"/>
    <w:rsid w:val="00DD023B"/>
    <w:rsid w:val="00E33059"/>
    <w:rsid w:val="00EF61A3"/>
    <w:rsid w:val="00FA57A6"/>
    <w:rsid w:val="040255EF"/>
    <w:rsid w:val="08BA5E1D"/>
    <w:rsid w:val="0A373A54"/>
    <w:rsid w:val="0A873500"/>
    <w:rsid w:val="0BB848F4"/>
    <w:rsid w:val="0E26159A"/>
    <w:rsid w:val="0EC37977"/>
    <w:rsid w:val="112D71B7"/>
    <w:rsid w:val="126A1B5C"/>
    <w:rsid w:val="1484342A"/>
    <w:rsid w:val="14A237DC"/>
    <w:rsid w:val="155C4A10"/>
    <w:rsid w:val="17076407"/>
    <w:rsid w:val="17C31702"/>
    <w:rsid w:val="17DF3CAA"/>
    <w:rsid w:val="19AE2C43"/>
    <w:rsid w:val="1BA55384"/>
    <w:rsid w:val="1FFA1184"/>
    <w:rsid w:val="27706A3C"/>
    <w:rsid w:val="2ABC6246"/>
    <w:rsid w:val="2AD27817"/>
    <w:rsid w:val="2B723AB3"/>
    <w:rsid w:val="2FA8196D"/>
    <w:rsid w:val="2FC82F97"/>
    <w:rsid w:val="31490108"/>
    <w:rsid w:val="3504046E"/>
    <w:rsid w:val="356F34EF"/>
    <w:rsid w:val="35906D77"/>
    <w:rsid w:val="35BF7ACE"/>
    <w:rsid w:val="394B7113"/>
    <w:rsid w:val="3B0E20E0"/>
    <w:rsid w:val="3B791277"/>
    <w:rsid w:val="3CBC20D5"/>
    <w:rsid w:val="3E686071"/>
    <w:rsid w:val="4171348E"/>
    <w:rsid w:val="43EE7018"/>
    <w:rsid w:val="45941D53"/>
    <w:rsid w:val="466C707E"/>
    <w:rsid w:val="46D42D41"/>
    <w:rsid w:val="48C72B51"/>
    <w:rsid w:val="4AC407C5"/>
    <w:rsid w:val="4F1B2C8C"/>
    <w:rsid w:val="4F9A62A6"/>
    <w:rsid w:val="4FC41575"/>
    <w:rsid w:val="511F2C44"/>
    <w:rsid w:val="51FD3A0A"/>
    <w:rsid w:val="53D17DBD"/>
    <w:rsid w:val="54FA59BE"/>
    <w:rsid w:val="555111B5"/>
    <w:rsid w:val="56F21ED5"/>
    <w:rsid w:val="5BE53CA9"/>
    <w:rsid w:val="5DFA0D2E"/>
    <w:rsid w:val="5EB36A3D"/>
    <w:rsid w:val="66A24FEC"/>
    <w:rsid w:val="67C15ABA"/>
    <w:rsid w:val="6D6D06FE"/>
    <w:rsid w:val="706740B0"/>
    <w:rsid w:val="708850E1"/>
    <w:rsid w:val="71E74F23"/>
    <w:rsid w:val="730E5689"/>
    <w:rsid w:val="748763CC"/>
    <w:rsid w:val="758055E1"/>
    <w:rsid w:val="7AD16771"/>
    <w:rsid w:val="7C840E17"/>
    <w:rsid w:val="7E7C25E5"/>
    <w:rsid w:val="7E822F91"/>
    <w:rsid w:val="7F25708B"/>
    <w:rsid w:val="7F51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link w:val="23"/>
    <w:autoRedefine/>
    <w:semiHidden/>
    <w:unhideWhenUsed/>
    <w:qFormat/>
    <w:uiPriority w:val="0"/>
    <w:pPr>
      <w:spacing w:line="540" w:lineRule="exact"/>
      <w:ind w:firstLine="225" w:firstLineChars="225"/>
      <w:jc w:val="left"/>
    </w:pPr>
    <w:rPr>
      <w:rFonts w:ascii="仿宋_GB2312" w:eastAsia="仿宋_GB2312"/>
      <w:sz w:val="32"/>
    </w:rPr>
  </w:style>
  <w:style w:type="paragraph" w:styleId="4">
    <w:name w:val="footer"/>
    <w:basedOn w:val="1"/>
    <w:link w:val="25"/>
    <w:autoRedefine/>
    <w:unhideWhenUsed/>
    <w:qFormat/>
    <w:uiPriority w:val="99"/>
    <w:pPr>
      <w:tabs>
        <w:tab w:val="center" w:pos="4153"/>
        <w:tab w:val="right" w:pos="8306"/>
      </w:tabs>
      <w:snapToGrid w:val="0"/>
      <w:jc w:val="left"/>
    </w:pPr>
    <w:rPr>
      <w:sz w:val="18"/>
      <w:szCs w:val="18"/>
    </w:rPr>
  </w:style>
  <w:style w:type="paragraph" w:styleId="5">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FollowedHyperlink"/>
    <w:basedOn w:val="9"/>
    <w:autoRedefine/>
    <w:semiHidden/>
    <w:unhideWhenUsed/>
    <w:qFormat/>
    <w:uiPriority w:val="99"/>
    <w:rPr>
      <w:color w:val="800080"/>
      <w:u w:val="none"/>
    </w:rPr>
  </w:style>
  <w:style w:type="character" w:styleId="12">
    <w:name w:val="Emphasis"/>
    <w:basedOn w:val="9"/>
    <w:autoRedefine/>
    <w:qFormat/>
    <w:uiPriority w:val="20"/>
    <w:rPr>
      <w:b/>
      <w:bCs/>
    </w:rPr>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0000FF"/>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hint="default" w:ascii="monospace" w:hAnsi="monospace" w:eastAsia="monospace" w:cs="monospace"/>
      <w:sz w:val="20"/>
    </w:rPr>
  </w:style>
  <w:style w:type="character" w:styleId="21">
    <w:name w:val="HTML Sample"/>
    <w:basedOn w:val="9"/>
    <w:autoRedefine/>
    <w:semiHidden/>
    <w:unhideWhenUsed/>
    <w:qFormat/>
    <w:uiPriority w:val="99"/>
    <w:rPr>
      <w:rFonts w:ascii="monospace" w:hAnsi="monospace" w:eastAsia="monospace" w:cs="monospace"/>
    </w:rPr>
  </w:style>
  <w:style w:type="character" w:customStyle="1" w:styleId="22">
    <w:name w:val="标题 1 Char"/>
    <w:basedOn w:val="9"/>
    <w:link w:val="2"/>
    <w:autoRedefine/>
    <w:qFormat/>
    <w:uiPriority w:val="0"/>
    <w:rPr>
      <w:rFonts w:ascii="Times New Roman" w:hAnsi="Times New Roman" w:eastAsia="宋体" w:cs="Times New Roman"/>
      <w:b/>
      <w:kern w:val="44"/>
      <w:sz w:val="44"/>
      <w:szCs w:val="20"/>
    </w:rPr>
  </w:style>
  <w:style w:type="character" w:customStyle="1" w:styleId="23">
    <w:name w:val="正文文本缩进 2 Char"/>
    <w:basedOn w:val="9"/>
    <w:link w:val="3"/>
    <w:autoRedefine/>
    <w:semiHidden/>
    <w:qFormat/>
    <w:uiPriority w:val="0"/>
    <w:rPr>
      <w:rFonts w:ascii="仿宋_GB2312" w:hAnsi="Calibri" w:eastAsia="仿宋_GB2312" w:cs="Times New Roman"/>
      <w:sz w:val="32"/>
    </w:rPr>
  </w:style>
  <w:style w:type="character" w:customStyle="1" w:styleId="24">
    <w:name w:val="页眉 Char"/>
    <w:basedOn w:val="9"/>
    <w:link w:val="5"/>
    <w:autoRedefine/>
    <w:qFormat/>
    <w:uiPriority w:val="99"/>
    <w:rPr>
      <w:rFonts w:ascii="Calibri" w:hAnsi="Calibri" w:eastAsia="宋体" w:cs="Times New Roman"/>
      <w:sz w:val="18"/>
      <w:szCs w:val="18"/>
    </w:rPr>
  </w:style>
  <w:style w:type="character" w:customStyle="1" w:styleId="25">
    <w:name w:val="页脚 Char"/>
    <w:basedOn w:val="9"/>
    <w:link w:val="4"/>
    <w:autoRedefine/>
    <w:qFormat/>
    <w:uiPriority w:val="99"/>
    <w:rPr>
      <w:rFonts w:ascii="Calibri" w:hAnsi="Calibri" w:eastAsia="宋体" w:cs="Times New Roman"/>
      <w:sz w:val="18"/>
      <w:szCs w:val="18"/>
    </w:rPr>
  </w:style>
  <w:style w:type="character" w:customStyle="1" w:styleId="26">
    <w:name w:val="hour_am"/>
    <w:basedOn w:val="9"/>
    <w:autoRedefine/>
    <w:qFormat/>
    <w:uiPriority w:val="0"/>
  </w:style>
  <w:style w:type="character" w:customStyle="1" w:styleId="27">
    <w:name w:val="hour_pm"/>
    <w:basedOn w:val="9"/>
    <w:autoRedefine/>
    <w:qFormat/>
    <w:uiPriority w:val="0"/>
  </w:style>
  <w:style w:type="character" w:customStyle="1" w:styleId="28">
    <w:name w:val="layui-layer-tabnow"/>
    <w:basedOn w:val="9"/>
    <w:autoRedefine/>
    <w:qFormat/>
    <w:uiPriority w:val="0"/>
    <w:rPr>
      <w:bdr w:val="single" w:color="CCCCCC" w:sz="6" w:space="0"/>
      <w:shd w:val="clear" w:fill="FFFFFF"/>
    </w:rPr>
  </w:style>
  <w:style w:type="character" w:customStyle="1" w:styleId="29">
    <w:name w:val="first-child"/>
    <w:basedOn w:val="9"/>
    <w:autoRedefine/>
    <w:qFormat/>
    <w:uiPriority w:val="0"/>
  </w:style>
  <w:style w:type="character" w:customStyle="1" w:styleId="30">
    <w:name w:val="old"/>
    <w:basedOn w:val="9"/>
    <w:autoRedefine/>
    <w:qFormat/>
    <w:uiPriority w:val="0"/>
    <w:rPr>
      <w:color w:val="999999"/>
    </w:rPr>
  </w:style>
  <w:style w:type="character" w:customStyle="1" w:styleId="31">
    <w:name w:val="glyphicon"/>
    <w:basedOn w:val="9"/>
    <w:autoRedefine/>
    <w:qFormat/>
    <w:uiPriority w:val="0"/>
  </w:style>
  <w:style w:type="character" w:customStyle="1" w:styleId="32">
    <w:name w:val="hover5"/>
    <w:basedOn w:val="9"/>
    <w:autoRedefine/>
    <w:qFormat/>
    <w:uiPriority w:val="0"/>
    <w:rPr>
      <w:shd w:val="clear" w:fill="EEEEEE"/>
    </w:rPr>
  </w:style>
  <w:style w:type="character" w:customStyle="1" w:styleId="33">
    <w:name w:val="hover2"/>
    <w:basedOn w:val="9"/>
    <w:autoRedefine/>
    <w:qFormat/>
    <w:uiPriority w:val="0"/>
    <w:rPr>
      <w:shd w:val="clear" w:fill="EEEEE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9D74-405E-4BA2-B5A6-D0CC2D2E9E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714</Words>
  <Characters>811</Characters>
  <Lines>5</Lines>
  <Paragraphs>1</Paragraphs>
  <TotalTime>3</TotalTime>
  <ScaleCrop>false</ScaleCrop>
  <LinksUpToDate>false</LinksUpToDate>
  <CharactersWithSpaces>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骑士</cp:lastModifiedBy>
  <cp:lastPrinted>2024-01-03T08:21:00Z</cp:lastPrinted>
  <dcterms:modified xsi:type="dcterms:W3CDTF">2025-06-27T00:29:07Z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141B318CC28447F7950EBF21979E8E16_12</vt:lpwstr>
  </property>
  <property fmtid="{D5CDD505-2E9C-101B-9397-08002B2CF9AE}" pid="4" name="KSOTemplateDocerSaveRecord">
    <vt:lpwstr>eyJoZGlkIjoiYWQ2MjBkZDMwMzBiOWZhY2EyYWYwMmUxZjA0YWFhNDgiLCJ1c2VySWQiOiI1OTg4Nzk4MjAifQ==</vt:lpwstr>
  </property>
</Properties>
</file>